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170" w:rsidRDefault="00BF2170" w:rsidP="00BF217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>Памятка о правилах проведения ЕГЭ в 202</w:t>
      </w:r>
      <w:r w:rsidR="00E67E55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году </w:t>
      </w:r>
    </w:p>
    <w:p w:rsidR="00BF2170" w:rsidRDefault="00BF2170" w:rsidP="00BF2170">
      <w:pPr>
        <w:pStyle w:val="Default"/>
        <w:rPr>
          <w:b/>
          <w:bCs/>
          <w:sz w:val="26"/>
          <w:szCs w:val="26"/>
        </w:rPr>
      </w:pPr>
    </w:p>
    <w:p w:rsidR="00BF2170" w:rsidRDefault="00BF2170" w:rsidP="00BF2170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Общая информация о порядке проведения ЕГЭ: </w:t>
      </w:r>
    </w:p>
    <w:p w:rsidR="00BF2170" w:rsidRDefault="00BF2170" w:rsidP="00BF2170">
      <w:pPr>
        <w:pStyle w:val="Default"/>
        <w:spacing w:after="31"/>
        <w:rPr>
          <w:sz w:val="26"/>
          <w:szCs w:val="26"/>
        </w:rPr>
      </w:pPr>
      <w:r>
        <w:rPr>
          <w:sz w:val="26"/>
          <w:szCs w:val="26"/>
        </w:rPr>
        <w:t xml:space="preserve">1. В целях обеспечения безопасности, обеспечения порядка и предотвращения фактов нарушения порядка проведения ЕГЭ пункты проведения экзаменов (ППЭ) оборудуются стационарными и (или) переносными металлоискателями; ППЭ и аудитории ППЭ оборудуются средствами видеонаблюдения; по решению государственной экзаменационной комиссии (ГЭК) ППЭ оборудуются системами подавления сигналов подвижной связи. </w:t>
      </w:r>
    </w:p>
    <w:p w:rsidR="00BF2170" w:rsidRDefault="00BF2170" w:rsidP="00BF2170">
      <w:pPr>
        <w:pStyle w:val="Default"/>
        <w:spacing w:after="31"/>
        <w:rPr>
          <w:sz w:val="26"/>
          <w:szCs w:val="26"/>
        </w:rPr>
      </w:pPr>
      <w:r>
        <w:rPr>
          <w:sz w:val="26"/>
          <w:szCs w:val="26"/>
        </w:rPr>
        <w:t xml:space="preserve">2. ЕГЭ по всем учебным предметам начинается в 10:00 по местному времени. </w:t>
      </w:r>
    </w:p>
    <w:p w:rsidR="00BF2170" w:rsidRDefault="00BF2170" w:rsidP="00BF2170">
      <w:pPr>
        <w:pStyle w:val="Default"/>
        <w:spacing w:after="31"/>
        <w:rPr>
          <w:sz w:val="26"/>
          <w:szCs w:val="26"/>
        </w:rPr>
      </w:pPr>
      <w:r>
        <w:rPr>
          <w:sz w:val="26"/>
          <w:szCs w:val="26"/>
        </w:rPr>
        <w:t xml:space="preserve">3. Результаты экзаменов по каждому учебному предмету утверждаются, изменяются и (или) аннулируются председателем ГЭК. Изменение результатов возможно в случае проведения перепроверки экзаменационных работ. О проведении перепроверки сообщается дополнительно. Аннулирование результатов возможно в случае выявления нарушений Порядка проведения государственной итоговой аттестации по образовательным программам среднего общего образования, утвержденного приказом </w:t>
      </w:r>
      <w:proofErr w:type="spellStart"/>
      <w:r>
        <w:rPr>
          <w:sz w:val="26"/>
          <w:szCs w:val="26"/>
        </w:rPr>
        <w:t>Минпросвещения</w:t>
      </w:r>
      <w:proofErr w:type="spellEnd"/>
      <w:r>
        <w:rPr>
          <w:sz w:val="26"/>
          <w:szCs w:val="26"/>
        </w:rPr>
        <w:t xml:space="preserve"> Росси</w:t>
      </w:r>
      <w:r w:rsidR="00E67E55">
        <w:rPr>
          <w:sz w:val="26"/>
          <w:szCs w:val="26"/>
        </w:rPr>
        <w:t>йской Федерации от 04.04.2023 №232/552</w:t>
      </w:r>
      <w:r>
        <w:rPr>
          <w:sz w:val="26"/>
          <w:szCs w:val="26"/>
        </w:rPr>
        <w:t xml:space="preserve"> (далее – Порядок). </w:t>
      </w:r>
    </w:p>
    <w:p w:rsidR="00BF2170" w:rsidRDefault="00BF2170" w:rsidP="00BF2170">
      <w:pPr>
        <w:pStyle w:val="Default"/>
        <w:spacing w:after="31"/>
        <w:rPr>
          <w:sz w:val="26"/>
          <w:szCs w:val="26"/>
        </w:rPr>
      </w:pPr>
      <w:r>
        <w:rPr>
          <w:sz w:val="26"/>
          <w:szCs w:val="26"/>
        </w:rPr>
        <w:t xml:space="preserve">4. Результаты ГИА признаются удовлетворительными в случае, если участник ГИА по обязательным учебным предметам (за исключением ЕГЭ по математике базового уровня) набрал количество баллов не ниже минимального, определяемого </w:t>
      </w:r>
      <w:proofErr w:type="spellStart"/>
      <w:r>
        <w:rPr>
          <w:sz w:val="26"/>
          <w:szCs w:val="26"/>
        </w:rPr>
        <w:t>Рособрнадзором</w:t>
      </w:r>
      <w:proofErr w:type="spellEnd"/>
      <w:r>
        <w:rPr>
          <w:sz w:val="26"/>
          <w:szCs w:val="26"/>
        </w:rPr>
        <w:t xml:space="preserve">, а при сдаче ЕГЭ по математике базового уровня получил отметку не ниже удовлетворительной (три балла). </w:t>
      </w:r>
    </w:p>
    <w:p w:rsidR="00BF2170" w:rsidRDefault="00BF2170" w:rsidP="00BF2170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5. Результаты ЕГЭ в течение одного рабочего дня утверждаются председателем ГЭК. После утверждения результаты ЕГЭ в течение одного рабочего дня передаются в образовательные организации для последующего ознакомления участников экзамена с полученными ими результатами ЕГЭ. </w:t>
      </w:r>
    </w:p>
    <w:p w:rsidR="00BF2170" w:rsidRDefault="00BF2170" w:rsidP="00BF2170">
      <w:pPr>
        <w:pStyle w:val="Default"/>
        <w:rPr>
          <w:sz w:val="26"/>
          <w:szCs w:val="26"/>
        </w:rPr>
      </w:pPr>
    </w:p>
    <w:p w:rsidR="00BF2170" w:rsidRDefault="00BF2170" w:rsidP="00BF2170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Ознакомление участников экзамена с утвержденными председателем ГЭК результатами ЕГЭ по учебному предмету осуществляется в течение одного рабочего дня со дня их передачи в образовательные организации. Указанный день считается официальным днем объявления результатов. </w:t>
      </w:r>
    </w:p>
    <w:p w:rsidR="00BF2170" w:rsidRDefault="00BF2170" w:rsidP="00BF2170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6. Результаты ЕГЭ по математике </w:t>
      </w:r>
      <w:r>
        <w:rPr>
          <w:b/>
          <w:bCs/>
          <w:i/>
          <w:iCs/>
          <w:sz w:val="26"/>
          <w:szCs w:val="26"/>
        </w:rPr>
        <w:t xml:space="preserve">базового уровня </w:t>
      </w:r>
      <w:r>
        <w:rPr>
          <w:sz w:val="26"/>
          <w:szCs w:val="26"/>
        </w:rPr>
        <w:t xml:space="preserve">признаются в качестве результатов государственной итоговой аттестации по образовательным программам среднего общего образования общеобразовательными организациями и профессиональными образовательными организациями, и НЕ признаются как результаты вступительных испытаний по математике при приёме на обучение по образовательным программам высшего образования – программам </w:t>
      </w:r>
      <w:proofErr w:type="spellStart"/>
      <w:r>
        <w:rPr>
          <w:sz w:val="26"/>
          <w:szCs w:val="26"/>
        </w:rPr>
        <w:t>бакалавриата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специалитета</w:t>
      </w:r>
      <w:proofErr w:type="spellEnd"/>
      <w:r>
        <w:rPr>
          <w:sz w:val="26"/>
          <w:szCs w:val="26"/>
        </w:rPr>
        <w:t xml:space="preserve"> – в образовательные организации высшего образования. </w:t>
      </w:r>
    </w:p>
    <w:p w:rsidR="00BF2170" w:rsidRDefault="00BF2170" w:rsidP="00BF2170">
      <w:pPr>
        <w:pStyle w:val="Default"/>
        <w:rPr>
          <w:sz w:val="26"/>
          <w:szCs w:val="26"/>
        </w:rPr>
      </w:pPr>
    </w:p>
    <w:p w:rsidR="00BF2170" w:rsidRDefault="00BF2170" w:rsidP="00BF2170">
      <w:pPr>
        <w:pStyle w:val="Default"/>
        <w:rPr>
          <w:sz w:val="23"/>
          <w:szCs w:val="23"/>
        </w:rPr>
      </w:pPr>
      <w:r>
        <w:rPr>
          <w:sz w:val="26"/>
          <w:szCs w:val="26"/>
        </w:rPr>
        <w:t xml:space="preserve">Результаты ЕГЭ по математике </w:t>
      </w:r>
      <w:r>
        <w:rPr>
          <w:b/>
          <w:bCs/>
          <w:i/>
          <w:iCs/>
          <w:sz w:val="26"/>
          <w:szCs w:val="26"/>
        </w:rPr>
        <w:t xml:space="preserve">профильного уровня </w:t>
      </w:r>
      <w:r>
        <w:rPr>
          <w:sz w:val="26"/>
          <w:szCs w:val="26"/>
        </w:rPr>
        <w:t xml:space="preserve">признаются в качестве результатов государственной итоговой аттестации по образовательным программам среднего общего образования общеобразовательными организациями и профессиональными образовательными организациями, а также в качестве </w:t>
      </w:r>
    </w:p>
    <w:p w:rsidR="00BF2170" w:rsidRDefault="00BF2170" w:rsidP="00BF2170">
      <w:pPr>
        <w:pStyle w:val="Default"/>
        <w:rPr>
          <w:color w:val="auto"/>
        </w:rPr>
      </w:pPr>
    </w:p>
    <w:p w:rsidR="00BF2170" w:rsidRDefault="00BF2170" w:rsidP="00BF2170">
      <w:pPr>
        <w:pStyle w:val="Default"/>
        <w:pageBreakBefore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результатов вступительных испытаний по математике при приёме на обучение по образовательным программам высшего образования – программам </w:t>
      </w:r>
      <w:proofErr w:type="spellStart"/>
      <w:r>
        <w:rPr>
          <w:color w:val="auto"/>
          <w:sz w:val="26"/>
          <w:szCs w:val="26"/>
        </w:rPr>
        <w:t>бакалавриата</w:t>
      </w:r>
      <w:proofErr w:type="spellEnd"/>
      <w:r>
        <w:rPr>
          <w:color w:val="auto"/>
          <w:sz w:val="26"/>
          <w:szCs w:val="26"/>
        </w:rPr>
        <w:t xml:space="preserve"> и </w:t>
      </w:r>
      <w:proofErr w:type="spellStart"/>
      <w:r>
        <w:rPr>
          <w:color w:val="auto"/>
          <w:sz w:val="26"/>
          <w:szCs w:val="26"/>
        </w:rPr>
        <w:t>специалитета</w:t>
      </w:r>
      <w:proofErr w:type="spellEnd"/>
      <w:r>
        <w:rPr>
          <w:color w:val="auto"/>
          <w:sz w:val="26"/>
          <w:szCs w:val="26"/>
        </w:rPr>
        <w:t xml:space="preserve"> – в образовательные организации высшего образования.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7. Результаты ЕГЭ при приеме на обучение по программам </w:t>
      </w:r>
      <w:proofErr w:type="spellStart"/>
      <w:r>
        <w:rPr>
          <w:color w:val="auto"/>
          <w:sz w:val="26"/>
          <w:szCs w:val="26"/>
        </w:rPr>
        <w:t>бакалавриата</w:t>
      </w:r>
      <w:proofErr w:type="spellEnd"/>
      <w:r>
        <w:rPr>
          <w:color w:val="auto"/>
          <w:sz w:val="26"/>
          <w:szCs w:val="26"/>
        </w:rPr>
        <w:t xml:space="preserve"> и программам </w:t>
      </w:r>
      <w:proofErr w:type="spellStart"/>
      <w:r>
        <w:rPr>
          <w:color w:val="auto"/>
          <w:sz w:val="26"/>
          <w:szCs w:val="26"/>
        </w:rPr>
        <w:t>специалитета</w:t>
      </w:r>
      <w:proofErr w:type="spellEnd"/>
      <w:r>
        <w:rPr>
          <w:color w:val="auto"/>
          <w:sz w:val="26"/>
          <w:szCs w:val="26"/>
        </w:rPr>
        <w:t xml:space="preserve"> действительны четыре года, следующих за годом получения таких результатов.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Обязанности участника экзамена в рамках участия в ЕГЭ: </w:t>
      </w:r>
    </w:p>
    <w:p w:rsidR="00BF2170" w:rsidRDefault="00BF2170" w:rsidP="00BF2170">
      <w:pPr>
        <w:pStyle w:val="Default"/>
        <w:spacing w:after="3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В день экзамена участник экзамена должен прибыть в ППЭ не менее чем за 45 минут до его начала. Вход участников экзамена в ППЭ начинается с 09:00 по местному времени. </w:t>
      </w:r>
    </w:p>
    <w:p w:rsidR="00BF2170" w:rsidRDefault="00BF2170" w:rsidP="00BF2170">
      <w:pPr>
        <w:pStyle w:val="Default"/>
        <w:spacing w:after="3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2. Допуск участников экзамена в ППЭ осуществляется при наличии у них документов, удостоверяющих их личность, и при наличии их в списках распределения в данный ППЭ.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3. Если участник экзамена опоздал на экзамен, он допускается к сдаче ЕГЭ в установленном порядке, при этом время окончания экзамена не продлевается, о чем сообщается участнику экзамена.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случае проведения ЕГЭ по иностранным языкам (письменная часть, раздел «</w:t>
      </w:r>
      <w:proofErr w:type="spellStart"/>
      <w:r>
        <w:rPr>
          <w:color w:val="auto"/>
          <w:sz w:val="26"/>
          <w:szCs w:val="26"/>
        </w:rPr>
        <w:t>Аудирование</w:t>
      </w:r>
      <w:proofErr w:type="spellEnd"/>
      <w:r>
        <w:rPr>
          <w:color w:val="auto"/>
          <w:sz w:val="26"/>
          <w:szCs w:val="26"/>
        </w:rPr>
        <w:t xml:space="preserve">») допуск опоздавших участников в аудиторию после включения аудиозаписи не осуществляется (за исключением, если в аудитории нет других участников или, если участники в аудитории завершили прослушивание аудиозаписи). Персональное </w:t>
      </w:r>
      <w:proofErr w:type="spellStart"/>
      <w:r>
        <w:rPr>
          <w:color w:val="auto"/>
          <w:sz w:val="26"/>
          <w:szCs w:val="26"/>
        </w:rPr>
        <w:t>аудирование</w:t>
      </w:r>
      <w:proofErr w:type="spellEnd"/>
      <w:r>
        <w:rPr>
          <w:color w:val="auto"/>
          <w:sz w:val="26"/>
          <w:szCs w:val="26"/>
        </w:rPr>
        <w:t xml:space="preserve"> для опоздавших участников не проводится (за исключением случая, когда в аудитории нет других участников экзамена).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Повторный общий инструктаж для опоздавших участников экзамена не проводится. Организаторы предоставляют необходимую информацию для заполнения регистрационных полей бланков ЕГЭ.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случае отсутствия по объективным причинам у участника ГИА документа, удостоверяющего личность, он допускается в ППЭ после письменного подтверждения его личности сопровождающим от образовательной организации.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случае отсутствия документа, удостоверяющего личность, у участника ЕГЭ (выпускника прошлых лет) он не допускается в ППЭ. Повторно к участию в ЕГЭ по данному учебному предмету в резервные сроки указанные участники ЕГЭ могут быть допущены только по решению председателя ГЭК. </w:t>
      </w:r>
    </w:p>
    <w:p w:rsidR="00BF2170" w:rsidRPr="00BF5B96" w:rsidRDefault="00BF2170" w:rsidP="00BF2170">
      <w:pPr>
        <w:pStyle w:val="Default"/>
        <w:rPr>
          <w:b/>
          <w:color w:val="auto"/>
          <w:sz w:val="26"/>
          <w:szCs w:val="26"/>
        </w:rPr>
      </w:pPr>
      <w:r w:rsidRPr="00BF5B96">
        <w:rPr>
          <w:b/>
          <w:color w:val="auto"/>
          <w:sz w:val="26"/>
          <w:szCs w:val="26"/>
        </w:rPr>
        <w:t xml:space="preserve">4. В день проведения экзамена (в период с момента входа в ППЭ и до окончания экзамена) в ППЭ участникам экзамена запрещается иметь при себе уведомление о регистрации на экзамены (необходимо оставить в месте для хранения личных вещей, которое организовано до входа в ППЭ, или отдать сопровождающему),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выносить из аудиторий письменные заметки и иные средства хранения и передачи информации, из ППЭ и аудиторий ППЭ запрещается выносить экзаменационные материалы, в том числе КИМ и черновики на бумажном или электронном носителях, фотографировать экзаменационные материалы. </w:t>
      </w:r>
    </w:p>
    <w:p w:rsidR="00BF2170" w:rsidRPr="00BF5B96" w:rsidRDefault="00BF2170" w:rsidP="00BF2170">
      <w:pPr>
        <w:pStyle w:val="Default"/>
        <w:rPr>
          <w:b/>
          <w:color w:val="auto"/>
          <w:sz w:val="26"/>
          <w:szCs w:val="26"/>
        </w:rPr>
      </w:pPr>
    </w:p>
    <w:p w:rsidR="00BF2170" w:rsidRPr="00BF5B96" w:rsidRDefault="00BF2170" w:rsidP="00BF2170">
      <w:pPr>
        <w:pStyle w:val="Default"/>
        <w:rPr>
          <w:b/>
          <w:color w:val="auto"/>
          <w:sz w:val="26"/>
          <w:szCs w:val="26"/>
        </w:rPr>
      </w:pPr>
      <w:r w:rsidRPr="00BF5B96">
        <w:rPr>
          <w:b/>
          <w:color w:val="auto"/>
          <w:sz w:val="26"/>
          <w:szCs w:val="26"/>
        </w:rPr>
        <w:lastRenderedPageBreak/>
        <w:t xml:space="preserve">Рекомендуется взять с собой на экзамен только необходимые вещи. Иные личные вещи участники экзамена обязаны оставить в специально выделенном месте (помещении) для хранения личных вещей участников экзамена в здании (комплексе зданий), где расположен ППЭ. Указанное место для личных вещей участников экзамена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металлоискателя. </w:t>
      </w:r>
    </w:p>
    <w:p w:rsidR="00BF2170" w:rsidRDefault="00BF2170" w:rsidP="00BF2170">
      <w:pPr>
        <w:pStyle w:val="Default"/>
        <w:spacing w:after="34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5. Участники экзамена занимают рабочие места в аудитории в соответствии со списками распределения. Изменение рабочего места запрещено.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6. Во время экзамена участникам экзамена запрещается общаться друг с другом, свободно перемещаться по аудитории и ППЭ, выходить из аудитории без разрешения организатора.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При выходе из аудитории во время экзамена участник экзамена должен оставить экзаменационные материалы, черновики и письменные принадлежности на рабочем столе.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7. Участники экзамена, допустившие нарушение указанных требований или иные нарушения Порядка, удаляются с экзамена. По данному факту лицами, ответственными за проведение ЕГЭ в ППЭ, составляется акт, который передаётся на рассмотрение председателю ГЭК. Если факт нарушения участником экзамена Порядка подтверждается, председатель ГЭК принимает решение об аннулировании результатов участника экзамена по соответствующему учебному предмету.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ч. 4 ст. 19.30 Кодекса Российской Федерации об административных правонарушениях от 30.12.2001 № 195-ФЗ.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8. Экзаменационная работа выполняется </w:t>
      </w:r>
      <w:proofErr w:type="spellStart"/>
      <w:r>
        <w:rPr>
          <w:color w:val="auto"/>
          <w:sz w:val="26"/>
          <w:szCs w:val="26"/>
        </w:rPr>
        <w:t>гелевой</w:t>
      </w:r>
      <w:proofErr w:type="spellEnd"/>
      <w:r>
        <w:rPr>
          <w:color w:val="auto"/>
          <w:sz w:val="26"/>
          <w:szCs w:val="26"/>
        </w:rPr>
        <w:t xml:space="preserve">, капиллярной ручкой с чернилами черного цвета. Экзаменационные работы, выполненные другими письменными принадлежностями, не обрабатываются и не проверяются.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Права участника экзамена в рамках участия в ЕГЭ: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Участник экзамена может при выполнении работы использовать черновики со штампом образовательной организации, на базе которой организован ППЭ, и делать пометки в КИМ (в случае проведения ЕГЭ по иностранным языкам (раздел «Говорение») черновики не выдаются).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Внимание! Черновики и КИМ не проверяются и записи в них не учитываются при обработке экзаменационной работы. </w:t>
      </w:r>
    </w:p>
    <w:p w:rsidR="00BF2170" w:rsidRDefault="00BF2170" w:rsidP="00BF2170">
      <w:pPr>
        <w:pStyle w:val="Default"/>
        <w:spacing w:after="34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2. Участник экзамена, который по состоянию здоровья или другим объективным причинам не может завершить выполнение экзаменационной работы, имеет право досрочно сдать экзаменационные материалы и покинуть аудиторию. В этом случае участник экзамена в сопровождении организатора проходит в медицинский кабинет, куда приглашается член ГЭК. В случае согласия участника экзамена досрочно завершить экзамен составляется Акт о досрочном завершении экзамена по объективным причинам. В дальнейшем участник экзамена по решению председателя ГЭК сможет сдать экзамен по данному предмету в резервные сроки. </w:t>
      </w:r>
    </w:p>
    <w:p w:rsidR="00BF2170" w:rsidRDefault="00BF2170" w:rsidP="00BF2170">
      <w:pPr>
        <w:pStyle w:val="Default"/>
        <w:spacing w:after="34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3. Участники экзамена, досрочно завершившие выполнение экзаменационной работы, могут покинуть ППЭ. Организаторы принимают у них все экзаменационные материалы.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4. В случае если участник ГИА получил неудовлетворительные результаты по одному из обязательных учебных предметов (русский язык или математика), он допускается повторно к ГИА по данному учебному предмету в текущем учебном году в резервные сроки (не более одного раза).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Участникам экзамена, получившим неудовлетворительный результат по учебным предметам по выбору, предоставляется право пройти </w:t>
      </w:r>
      <w:proofErr w:type="gramStart"/>
      <w:r>
        <w:rPr>
          <w:color w:val="auto"/>
          <w:sz w:val="26"/>
          <w:szCs w:val="26"/>
        </w:rPr>
        <w:t xml:space="preserve">ГИА 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6"/>
          <w:szCs w:val="26"/>
        </w:rPr>
        <w:t>по</w:t>
      </w:r>
      <w:proofErr w:type="gramEnd"/>
      <w:r>
        <w:rPr>
          <w:color w:val="auto"/>
          <w:sz w:val="26"/>
          <w:szCs w:val="26"/>
        </w:rPr>
        <w:t xml:space="preserve"> соответствующим учебным предметам не ранее чем через год в сроки и формах, установленных Порядком. </w:t>
      </w:r>
    </w:p>
    <w:p w:rsidR="00BF2170" w:rsidRDefault="00BF2170" w:rsidP="00BF2170">
      <w:pPr>
        <w:pStyle w:val="Default"/>
        <w:spacing w:after="3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5. Участникам ГИА, не прошедшим ГИА или получившим на ГИА неудовлетворительные результаты более чем по одному обязательному учебному предмету, либо получившим повторно неудовлетворительный результат по одному из этих предметов на ГИА в дополнительные сроки, предоставляется право пройти ГИА по соответствующим учебным предметам не ранее 1 сентября текущего года в сроки и в формах, установленных Порядком. Для прохождения повторной ГИА обучающиеся восстанавливаются в организации, осуществляющей образовательную деятельность, на срок, необходимый для прохождения ГИА.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6. Участник экзамена имеет право подать апелляцию о нарушении установленного Порядка проведения ГИА и (или) о несогласии с выставленными баллами в конфликтную комиссию.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Конфликтная комиссия не рассматривает апелляции по вопросам содержания и структуры заданий по учебным предметам, а также по вопросам, связанным с оцениванием результатов выполнения заданий экзаменационной работы с кратким ответом, нарушением обучающимся, выпускником прошлых лет требований настоящего Порядка и неправильным заполнением бланков ЕГЭ.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Участники экзамена заблаговременно информируются о времени, месте и порядке рассмотрения апелляций.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Участник экзамена и (или) его родители (законные представители) при желании присутствуют при рассмотрении апелляции.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Апелляцию о нарушении установленного Порядка проведения ГИА </w:t>
      </w:r>
      <w:r>
        <w:rPr>
          <w:color w:val="auto"/>
          <w:sz w:val="26"/>
          <w:szCs w:val="26"/>
        </w:rPr>
        <w:t xml:space="preserve">участник экзамена подает в день проведения экзамена члену ГЭК, не покидая ППЭ.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При рассмотрении апелляции о нарушении установленного Порядка проведения ГИА конфликтная комиссия рассматривает апелляцию и заключение о результатах проверки и выносит одно из решений: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об отклонении апелляции;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об удовлетворении апелляции.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При удовлетворении апелляции результат экзамена, по процедуре которого участником экзамена была подана апелляция, аннулируется и участнику экзамена предоставляется возможность сдать экзамен по учебному предмету в иной день, предусмотренный единым расписанием проведения ЕГЭ.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Апелляция о несогласии с выставленными баллами </w:t>
      </w:r>
      <w:r>
        <w:rPr>
          <w:color w:val="auto"/>
          <w:sz w:val="26"/>
          <w:szCs w:val="26"/>
        </w:rPr>
        <w:t xml:space="preserve">подается в течение двух рабочих дней после официального дня объявления результатов экзамена по соответствующему учебному предмету. Участники ГИА подают апелляцию о несогласии с выставленными баллами в образовательную организацию, которой </w:t>
      </w:r>
      <w:r>
        <w:rPr>
          <w:color w:val="auto"/>
          <w:sz w:val="26"/>
          <w:szCs w:val="26"/>
        </w:rPr>
        <w:lastRenderedPageBreak/>
        <w:t xml:space="preserve">они были допущены к ГИА, участники ЕГЭ – в места, в которых они были зарегистрированы на сдачу ЕГЭ, а также в иные места, определенные органом исполнительной власти субъекта Российской Федерации, осуществляющим государственное управление в сфере образования (далее – ОИВ).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При рассмотрении апелляции о несогласии с выставленными баллами конфликтная комиссия запрашивает распечатанные изображения экзаменационной работы, электронные носители, содержащие файлы с цифровой аудиозаписью устных ответов участников экзамена, копии протоколов проверки экзаменационной работы предметной комиссией и КИМ участников экзамена, подавших апелляцию.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Указанные материалы предъявляются участникам экзамена (в случае его присутствия при рассмотрении апелляции).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До заседания конфликтной комиссии по рассмотрению апелляции о несогласии с выставленными баллами конфликтная комиссия устанавливает правильность оценивания экзаменационной работы участника экзамена, подавшего апелляцию. Для этого к рассмотрению апелляции привлекаются эксперты предметной комиссии по соответствующему учебному предмету. В случае если эксперты не дают однозначного ответа о правильности оценивания экзаменационной работы конфликтная комиссия обращается в Комиссию по разработке КИМ по соответствующему учебному предмету с запросом о разъяснениях по критериям оценивания.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(отсутствие технических ошибок и ошибок оценивания экзаменационной работы) или об удовлетворении апелляции и изменении баллов (наличие технических ошибок и (или) ошибок оценивания экзаменационной работы). Баллы могут быть изменены как в сторону повышения, так и в сторону понижения.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Апелляции о нарушении установленного Порядка проведения ГИА и (или) о несогласии с выставленными баллами могут быть отозваны участниками экзамена по их собственному желанию. Для этого участник экзамена пишет заявление об отзыве поданной им апелляции. Участники ГИА подают соответствующее заявление в письменной форме в образовательные организации, которыми они были допущены в установленном порядке к ГИА, участники ЕГЭ – в конфликтную комиссию или в иные места, определенные ОИВ. </w:t>
      </w:r>
    </w:p>
    <w:p w:rsidR="00BF2170" w:rsidRDefault="00BF2170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случае отсутствия заявления об отзыве поданной апелляции, и неявки участника ГИА на заседание конфликтной комиссии, на котором рассматривается апелляция, конфликтная комиссия рассматривает его апелляцию в установленном порядке. </w:t>
      </w: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  <w:proofErr w:type="gramStart"/>
      <w:r>
        <w:rPr>
          <w:color w:val="auto"/>
          <w:sz w:val="26"/>
          <w:szCs w:val="26"/>
        </w:rPr>
        <w:t>Ознакомлен:_</w:t>
      </w:r>
      <w:proofErr w:type="gramEnd"/>
      <w:r>
        <w:rPr>
          <w:color w:val="auto"/>
          <w:sz w:val="26"/>
          <w:szCs w:val="26"/>
        </w:rPr>
        <w:t>_________________/__________________________________________</w:t>
      </w: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              Подпись                      ФИО</w:t>
      </w: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Законный </w:t>
      </w:r>
      <w:proofErr w:type="gramStart"/>
      <w:r>
        <w:rPr>
          <w:color w:val="auto"/>
          <w:sz w:val="26"/>
          <w:szCs w:val="26"/>
        </w:rPr>
        <w:t>представитель :</w:t>
      </w:r>
      <w:proofErr w:type="gramEnd"/>
      <w:r>
        <w:rPr>
          <w:color w:val="auto"/>
          <w:sz w:val="26"/>
          <w:szCs w:val="26"/>
        </w:rPr>
        <w:t>_____________/____________________________________</w:t>
      </w: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                                    Подпись             ФИО</w:t>
      </w: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</w:p>
    <w:p w:rsidR="00E67E55" w:rsidRDefault="00E67E55" w:rsidP="00BF217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Дата:_______________2024г.</w:t>
      </w:r>
      <w:bookmarkStart w:id="0" w:name="_GoBack"/>
      <w:bookmarkEnd w:id="0"/>
    </w:p>
    <w:sectPr w:rsidR="00E67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E88C890"/>
    <w:multiLevelType w:val="hybridMultilevel"/>
    <w:tmpl w:val="5389D7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6BE751C"/>
    <w:multiLevelType w:val="hybridMultilevel"/>
    <w:tmpl w:val="E859D8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F24234"/>
    <w:multiLevelType w:val="hybridMultilevel"/>
    <w:tmpl w:val="D4E7FB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396BF50"/>
    <w:multiLevelType w:val="hybridMultilevel"/>
    <w:tmpl w:val="AA8D50D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E6AC2F"/>
    <w:multiLevelType w:val="hybridMultilevel"/>
    <w:tmpl w:val="7D792A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D17BAD"/>
    <w:multiLevelType w:val="hybridMultilevel"/>
    <w:tmpl w:val="B2F8B0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6E756A7"/>
    <w:multiLevelType w:val="hybridMultilevel"/>
    <w:tmpl w:val="0F8CE9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385C5C8"/>
    <w:multiLevelType w:val="hybridMultilevel"/>
    <w:tmpl w:val="DD32D3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0D16D71"/>
    <w:multiLevelType w:val="hybridMultilevel"/>
    <w:tmpl w:val="D7086C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CED5301"/>
    <w:multiLevelType w:val="hybridMultilevel"/>
    <w:tmpl w:val="639576D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5F06E48"/>
    <w:multiLevelType w:val="hybridMultilevel"/>
    <w:tmpl w:val="0B23FB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170"/>
    <w:rsid w:val="00BF2170"/>
    <w:rsid w:val="00BF5B96"/>
    <w:rsid w:val="00DB1EF3"/>
    <w:rsid w:val="00E6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FE062-B6CF-4FCF-B638-99427563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21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2117</Words>
  <Characters>12071</Characters>
  <Application>Microsoft Office Word</Application>
  <DocSecurity>0</DocSecurity>
  <Lines>100</Lines>
  <Paragraphs>28</Paragraphs>
  <ScaleCrop>false</ScaleCrop>
  <Company/>
  <LinksUpToDate>false</LinksUpToDate>
  <CharactersWithSpaces>14160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СШ №22</dc:creator>
  <cp:keywords/>
  <dc:description/>
  <cp:lastModifiedBy>МОУ СШ №22</cp:lastModifiedBy>
  <cp:revision>6</cp:revision>
  <dcterms:created xsi:type="dcterms:W3CDTF">2022-06-28T11:45:00Z</dcterms:created>
  <dcterms:modified xsi:type="dcterms:W3CDTF">2024-01-11T11:13:00Z</dcterms:modified>
</cp:coreProperties>
</file>